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Tuesday 03 May 2022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Tim, Caroline, Chris, Andy S, Kim, David, Bryan 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Martin, Laura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11 April 2022 – Approved.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Andy N is holding a meeting on Thursday to discuss tasks to be done for accreditation. 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Assessment date is 31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August 2022.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End of Year Accounts have been completed.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April - £58k. Notable receipts - £500 Platinum Jubilee Grant and £420 from Wessex K9 dog training booking. 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Business rates relief - Caroline applied for and has obtained discretionary rate relief resulting in a £600 annual saving.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Still awaiting payment from Mendip County Council.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Garfield Weston Foundation have pledged £10k if we reach our £80K target.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booking request has been received from a new instructor for a Yoga and Pilates session on Monday evenings and the Committee agreed to allow this: there are already two evenings of Yoga and Pilates so concerns were raised by the instructors, Mandy and Kelly. Andy N will meet with them to discuss.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Ukrainian Support Drop In session has been booked in on Tuesday mornings, starting 17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May. Up to 30 Ukrainians are due to arrive in the village soon so the Village Hall will be a welcome hub to offer help and advice, led by Vicky Bridges who has already received two Ukrainians.  Kim will liaise with Vicky to set up and help organise. 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Deposit Policy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Committee agreed to the proposed deposit policy for one-off bookings - see attached.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 was agreed that: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be described as a ‘damage and cleaning’ deposit, and will vary, depending on the type of booking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check list will be given to the hirer at the time of booking.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cleaning products and equipment need to be available for hirer – our own stocks and equipment need to be locked up. To discuss with Laura.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rota for checking for breakages/damage/cleanliness after the booking will be needed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 should be repaid within 7 days – bank details of hirer will be required.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Building due to start on Monday 9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May.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 showed the plans for the kitchen and we decided where the equipment, sinks and sockets should be placed.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 will be Howdens design but will incorporate some commercial equipment (dishwasher) and stainless steel tables for preparation.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heating of the kitchen needs to be decided – possibly plinth heaters.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It is to be a community café, initially selling a limited selection of food, snacks and drinks but with the possibility of expanding depending on usage and support in the running of it.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– will highlight future events e.g. Village Festival and regular bookings on offer.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3rd – 5th JUNE PLATINUM JUBILEE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Thursday 3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June – Beacon Bonfire at Maesbury Ring.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Bonfire lit at 9.45 pm.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walk or drive – parking available.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a picnic. 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4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June – 1950s themed dance with The Terry Hill Band in decorated marquee.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Hall will be open for use of toilets and as a quiet, sit-down area to have a drink (cash bar). There will be a display of historical photographs.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tickets - £10 each to include entry, 1 drink and a burger/hog roll.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Tickets to be shared between Oakhill and Binegar.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Disco. 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Sunday 5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June – Platinum Picnic Party on The Rec. at 12 noon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your own picnic.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Games for children.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Afternoon Tea in the hall.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oak tree with a plaque will be planted on The Rec to mark the occasion.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July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16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July - Oakhill Festival.  This is a joint venture with Oakhill School, the Church and the Village Hall.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September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Oakhill’s Got Talent - tbc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Cloud9 music evening – tbc </w: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Martin has ordered the necessary equipment for carrying out the repairs to the playground.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Playground inspection is in June. 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road sweeper has been quoted at £73 per hour to sweep the car park – early May.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trees planted round the Rec need the grass removing from the bases.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keys in the key cabinet need sorting and relabelling.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A&amp;O Village Hall AGM – Tuesday 10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May 2022 7pm. With drinks and nibbles. All welcome!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VHC MEETING – Tuesday 7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June 2022 7pm 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70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Yoga (Min Roberston) – Two classes per week (Tue am &amp; Thur evening)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5012690</wp:posOffset>
            </wp:positionH>
            <wp:positionV relativeFrom="paragraph">
              <wp:posOffset>118110</wp:posOffset>
            </wp:positionV>
            <wp:extent cx="457200" cy="365760"/>
            <wp:effectExtent b="0" l="0" r="0" t="0"/>
            <wp:wrapNone/>
            <wp:docPr descr="Logo&#10;&#10;Description automatically generated with medium confidence" id="24" name="image6.pn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Ukrainian Support Drop In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– Weekly from Tue 17</w:t>
      </w: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May (1030-1200)</w: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274320" cy="18859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08825" y="3685700"/>
                          <a:ext cx="274320" cy="188595"/>
                          <a:chOff x="5208825" y="3685700"/>
                          <a:chExt cx="274350" cy="188600"/>
                        </a:xfrm>
                      </wpg:grpSpPr>
                      <wpg:grpSp>
                        <wpg:cNvGrpSpPr/>
                        <wpg:grpSpPr>
                          <a:xfrm>
                            <a:off x="5208840" y="3685703"/>
                            <a:ext cx="274320" cy="188594"/>
                            <a:chOff x="0" y="0"/>
                            <a:chExt cx="274320" cy="188594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74300" cy="188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73909"/>
                              <a:ext cx="274320" cy="14685"/>
                            </a:xfrm>
                            <a:custGeom>
                              <a:rect b="b" l="l" r="r" t="t"/>
                              <a:pathLst>
                                <a:path extrusionOk="0" h="14685" w="274320">
                                  <a:moveTo>
                                    <a:pt x="0" y="0"/>
                                  </a:moveTo>
                                  <a:lnTo>
                                    <a:pt x="0" y="14685"/>
                                  </a:lnTo>
                                  <a:lnTo>
                                    <a:pt x="274320" y="14685"/>
                                  </a:lnTo>
                                  <a:lnTo>
                                    <a:pt x="274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274320" cy="188595"/>
                <wp:effectExtent b="0" l="0" r="0" t="0"/>
                <wp:wrapNone/>
                <wp:docPr id="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188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(Chris Sully) – Weekly (Tue pm)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Weekly (Thur evening)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7A">
      <w:pPr>
        <w:spacing w:after="0" w:lineRule="auto"/>
        <w:ind w:left="360" w:right="-2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New Regular Booking Request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4707890</wp:posOffset>
            </wp:positionH>
            <wp:positionV relativeFrom="paragraph">
              <wp:posOffset>320040</wp:posOffset>
            </wp:positionV>
            <wp:extent cx="457200" cy="365760"/>
            <wp:effectExtent b="0" l="0" r="0" t="0"/>
            <wp:wrapNone/>
            <wp:docPr descr="Logo&#10;&#10;Description automatically generated with medium confidence" id="27" name="image6.pn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Pilates &amp; Yoga</w:t>
      </w:r>
      <w:r w:rsidDel="00000000" w:rsidR="00000000" w:rsidRPr="00000000">
        <w:rPr>
          <w:sz w:val="24"/>
          <w:szCs w:val="24"/>
          <w:rtl w:val="0"/>
        </w:rPr>
        <w:t xml:space="preserve"> (Sarah Pavey) – Weekly from Mon 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May (1800-2015)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pacing w:after="0" w:lineRule="auto"/>
        <w:ind w:left="108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Classes - One hour Yoga class + one hour Pilates.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lineRule="auto"/>
        <w:ind w:left="1080" w:right="-24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 be discussed...</w:t>
      </w:r>
    </w:p>
    <w:p w:rsidR="00000000" w:rsidDel="00000000" w:rsidP="00000000" w:rsidRDefault="00000000" w:rsidRPr="00000000" w14:paraId="0000007F">
      <w:pPr>
        <w:spacing w:after="0" w:lineRule="auto"/>
        <w:ind w:left="1080" w:right="-24" w:firstLine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One-Off Bookings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5489575</wp:posOffset>
            </wp:positionH>
            <wp:positionV relativeFrom="paragraph">
              <wp:posOffset>113029</wp:posOffset>
            </wp:positionV>
            <wp:extent cx="714854" cy="847725"/>
            <wp:effectExtent b="0" l="0" r="0" t="0"/>
            <wp:wrapNone/>
            <wp:docPr descr="A picture containing text&#10;&#10;Description automatically generated" id="30" name="image5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(630pm to 10pm) from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Thursday 5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– Sunday 8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October 2023.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lineRule="auto"/>
        <w:ind w:left="720" w:hanging="360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(May to July)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Rule="auto"/>
        <w:ind w:left="36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Elections – Thu 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4460240</wp:posOffset>
            </wp:positionH>
            <wp:positionV relativeFrom="paragraph">
              <wp:posOffset>58420</wp:posOffset>
            </wp:positionV>
            <wp:extent cx="504825" cy="504825"/>
            <wp:effectExtent b="0" l="0" r="0" t="0"/>
            <wp:wrapNone/>
            <wp:docPr descr="A picture containing text, container&#10;&#10;Description automatically generated" id="25" name="image2.png"/>
            <a:graphic>
              <a:graphicData uri="http://schemas.openxmlformats.org/drawingml/2006/picture">
                <pic:pic>
                  <pic:nvPicPr>
                    <pic:cNvPr descr="A picture containing text, container&#10;&#10;Description automatically generated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6000" y="379778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000125" cy="69469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437418"/>
                          <a:ext cx="990600" cy="685165"/>
                        </a:xfrm>
                        <a:custGeom>
                          <a:rect b="b" l="l" r="r" t="t"/>
                          <a:pathLst>
                            <a:path extrusionOk="0" h="685165" w="99060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990600" y="685165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000125" cy="694690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Birthday Party (Lucy Degregorio) – Sat 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4279265</wp:posOffset>
            </wp:positionH>
            <wp:positionV relativeFrom="paragraph">
              <wp:posOffset>201930</wp:posOffset>
            </wp:positionV>
            <wp:extent cx="904240" cy="485704"/>
            <wp:effectExtent b="0" l="0" r="0" t="0"/>
            <wp:wrapNone/>
            <wp:docPr descr="Logo, company name&#10;&#10;Description automatically generated" id="23" name="image4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4857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lineRule="auto"/>
        <w:ind w:left="360" w:hanging="360"/>
        <w:rPr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Village Hall AGM – Tue 10</w:t>
      </w:r>
      <w:r w:rsidDel="00000000" w:rsidR="00000000" w:rsidRPr="00000000">
        <w:rPr>
          <w:b w:val="1"/>
          <w:color w:val="538135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360" w:firstLine="0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Birthday Parry (Becky Hoey) – Sat 14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Birthday Party (Jessica Taylor) – Sun 22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May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6000" y="398129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lineRule="auto"/>
        <w:ind w:left="36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color w:val="7030a0"/>
          <w:sz w:val="24"/>
          <w:szCs w:val="24"/>
          <w:rtl w:val="0"/>
        </w:rPr>
        <w:t xml:space="preserve">Platinum Jubilee Celebrations – Fri 2</w:t>
      </w:r>
      <w:r w:rsidDel="00000000" w:rsidR="00000000" w:rsidRPr="00000000">
        <w:rPr>
          <w:b w:val="1"/>
          <w:color w:val="7030a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7030a0"/>
          <w:sz w:val="24"/>
          <w:szCs w:val="24"/>
          <w:rtl w:val="0"/>
        </w:rPr>
        <w:t xml:space="preserve"> to Sun 5</w:t>
      </w:r>
      <w:r w:rsidDel="00000000" w:rsidR="00000000" w:rsidRPr="00000000">
        <w:rPr>
          <w:b w:val="1"/>
          <w:color w:val="7030a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7030a0"/>
          <w:sz w:val="24"/>
          <w:szCs w:val="24"/>
          <w:rtl w:val="0"/>
        </w:rPr>
        <w:t xml:space="preserve"> June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4440555</wp:posOffset>
            </wp:positionH>
            <wp:positionV relativeFrom="paragraph">
              <wp:posOffset>50165</wp:posOffset>
            </wp:positionV>
            <wp:extent cx="638175" cy="638175"/>
            <wp:effectExtent b="0" l="0" r="0" t="0"/>
            <wp:wrapNone/>
            <wp:docPr descr="A picture containing logo&#10;&#10;Description automatically generated" id="26" name="image7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152400</wp:posOffset>
                </wp:positionV>
                <wp:extent cx="1000125" cy="69469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50700" y="3437418"/>
                          <a:ext cx="990600" cy="685165"/>
                        </a:xfrm>
                        <a:custGeom>
                          <a:rect b="b" l="l" r="r" t="t"/>
                          <a:pathLst>
                            <a:path extrusionOk="0" h="685165" w="99060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990600" y="685165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June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152400</wp:posOffset>
                </wp:positionV>
                <wp:extent cx="1000125" cy="694690"/>
                <wp:effectExtent b="0" l="0" r="0" t="0"/>
                <wp:wrapNone/>
                <wp:docPr id="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Birthday Party (Emily Keen) – Sun 12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6475" y="400161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lineRule="auto"/>
        <w:ind w:left="360" w:hanging="360"/>
        <w:rPr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Village Festival – Sat 16</w:t>
      </w:r>
      <w:r w:rsidDel="00000000" w:rsidR="00000000" w:rsidRPr="00000000">
        <w:rPr>
          <w:b w:val="1"/>
          <w:color w:val="538135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 July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4279265</wp:posOffset>
            </wp:positionH>
            <wp:positionV relativeFrom="paragraph">
              <wp:posOffset>70485</wp:posOffset>
            </wp:positionV>
            <wp:extent cx="904374" cy="476250"/>
            <wp:effectExtent b="0" l="0" r="0" t="0"/>
            <wp:wrapNone/>
            <wp:docPr descr="Company name&#10;&#10;Description automatically generated" id="28" name="image3.png"/>
            <a:graphic>
              <a:graphicData uri="http://schemas.openxmlformats.org/drawingml/2006/picture">
                <pic:pic>
                  <pic:nvPicPr>
                    <pic:cNvPr descr="Company name&#10;&#10;Description automatically generated"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374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000125" cy="69469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0700" y="3437418"/>
                          <a:ext cx="990600" cy="685165"/>
                        </a:xfrm>
                        <a:custGeom>
                          <a:rect b="b" l="l" r="r" t="t"/>
                          <a:pathLst>
                            <a:path extrusionOk="0" h="685165" w="99060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990600" y="685165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July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000125" cy="694690"/>
                <wp:effectExtent b="0" l="0" r="0" t="0"/>
                <wp:wrapNone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Birthday Party (Becky Chayter) – Sun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July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36475" y="406829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Ashwick &amp; Oakhill Village Hall – Revised Deposit Policy</w:t>
      </w:r>
    </w:p>
    <w:p w:rsidR="00000000" w:rsidDel="00000000" w:rsidP="00000000" w:rsidRDefault="00000000" w:rsidRPr="00000000" w14:paraId="0000009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Proposal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  <w:t xml:space="preserve">All one-off bookings to pay a deposit. The booking invoice will show the deposit as a separate line item. Regular bookers will not pay a deposit.</w:t>
      </w:r>
    </w:p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rtl w:val="0"/>
        </w:rPr>
        <w:t xml:space="preserve">The aims of the deposit are twofold: (1) the hirer knows that the deposit is at risk and this may act as a deterrent against unreasonable or reckless behaviour and (2) the deposit will hopefully cover any damage or additional cleaning costs incurred.</w:t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  <w:t xml:space="preserve">A 'menu' is used to determine the deposit amount: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Less than 20 people - £50, 20 people or  more - £100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Hire of equipment (lights or sound system) - £100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Alcohol consumption - £100</w:t>
      </w:r>
    </w:p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tl w:val="0"/>
        </w:rPr>
        <w:t xml:space="preserve">Therefore min deposit £50, max deposit £300.</w:t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line="240" w:lineRule="auto"/>
        <w:ind w:left="567" w:right="266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Examples</w:t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line="240" w:lineRule="auto"/>
        <w:ind w:left="567" w:right="2669" w:firstLine="0"/>
        <w:rPr/>
      </w:pPr>
      <w:r w:rsidDel="00000000" w:rsidR="00000000" w:rsidRPr="00000000">
        <w:rPr>
          <w:rtl w:val="0"/>
        </w:rPr>
        <w:t xml:space="preserve">-  Birthday party for 15 children - £50</w:t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line="240" w:lineRule="auto"/>
        <w:ind w:left="567" w:right="2669" w:firstLine="0"/>
        <w:rPr/>
      </w:pPr>
      <w:r w:rsidDel="00000000" w:rsidR="00000000" w:rsidRPr="00000000">
        <w:rPr>
          <w:rtl w:val="0"/>
        </w:rPr>
        <w:t xml:space="preserve">- Local company sales meeting for 25 - £100</w:t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line="240" w:lineRule="auto"/>
        <w:ind w:left="567" w:right="2669" w:firstLine="0"/>
        <w:rPr/>
      </w:pPr>
      <w:r w:rsidDel="00000000" w:rsidR="00000000" w:rsidRPr="00000000">
        <w:rPr>
          <w:rtl w:val="0"/>
        </w:rPr>
        <w:t xml:space="preserve">- Wedding reception for 70 with hire of sound system - £300</w:t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line="240" w:lineRule="auto"/>
        <w:ind w:left="567" w:right="2669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/>
      </w:pPr>
      <w:r w:rsidDel="00000000" w:rsidR="00000000" w:rsidRPr="00000000">
        <w:rPr>
          <w:rtl w:val="0"/>
        </w:rPr>
        <w:t xml:space="preserve">It is proposed that the hirer is not given a breakdown of the deposit calculation, just the total. The deposit would be described as a 'damage and cleaning' deposit.</w:t>
      </w:r>
    </w:p>
    <w:p w:rsidR="00000000" w:rsidDel="00000000" w:rsidP="00000000" w:rsidRDefault="00000000" w:rsidRPr="00000000" w14:paraId="000000A7">
      <w:pP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Issues to Consider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spacing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We haven't asked for a deposit in recent times. Are there any recent examples where we would have retained all or part of the deposit?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A deposit creates more work e.g. inspection post-booking and the treasurer having to repay the deposit.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Who is going to inspect the hall afterwards? 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How soon to repay the deposit after the actual booking? 7 days? 14 days?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Would a deposit stop some people from making a booking in the first place?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Deposit amounts - too little? too much?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Is the deposit 'menu' system too complicated? Should we just have a fixed amount for all bookings? But would  'one size fits all'  be fair? A birthday party for 15 children is a very different proposition than a wedding reception for 70.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Equipment value – approx. replacement cost of lights or sound system?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Are there some circumstances in which we wouldn't ask for a deposit?</w:t>
      </w:r>
    </w:p>
    <w:p w:rsidR="00000000" w:rsidDel="00000000" w:rsidP="00000000" w:rsidRDefault="00000000" w:rsidRPr="00000000" w14:paraId="000000B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3 May 2022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2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2.png"/><Relationship Id="rId22" Type="http://schemas.openxmlformats.org/officeDocument/2006/relationships/footer" Target="footer1.xml"/><Relationship Id="rId10" Type="http://schemas.openxmlformats.org/officeDocument/2006/relationships/image" Target="media/image5.png"/><Relationship Id="rId21" Type="http://schemas.openxmlformats.org/officeDocument/2006/relationships/image" Target="media/image13.png"/><Relationship Id="rId13" Type="http://schemas.openxmlformats.org/officeDocument/2006/relationships/image" Target="media/image8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5.png"/><Relationship Id="rId14" Type="http://schemas.openxmlformats.org/officeDocument/2006/relationships/image" Target="media/image4.png"/><Relationship Id="rId17" Type="http://schemas.openxmlformats.org/officeDocument/2006/relationships/image" Target="media/image1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DPX3at3La7EA7vaLB5f8peg6jg==">AMUW2mVX1dV/r/AfddtqLxNL+aVIrbp2Z9uUB7avlvzJjV1CnN1xJZGk9s6X1q4wa2a5YeJ/ksMXEsbyWUi7/gpmrKmwabH0zFpc6etm7Uyvk2ehA/A2CbUDtBYoKUucV71rF58/2bnV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2022-05-04T17:15:00Z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